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eastAsia="黑体"/>
          <w:b/>
          <w:sz w:val="32"/>
          <w:szCs w:val="32"/>
        </w:rPr>
        <w:t>武汉工程大学2020年硕士研究生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复试</w:t>
      </w:r>
    </w:p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《建筑与规划快题设计》考试大纲</w:t>
      </w:r>
    </w:p>
    <w:p>
      <w:pPr>
        <w:rPr>
          <w:rFonts w:ascii="黑体" w:hAnsi="黑体" w:eastAsia="黑体"/>
          <w:b/>
          <w:sz w:val="24"/>
          <w:szCs w:val="24"/>
        </w:rPr>
      </w:pP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一、参考书目：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1、王建国</w:t>
      </w:r>
      <w:r>
        <w:rPr>
          <w:rFonts w:ascii="宋体" w:hAnsi="宋体" w:eastAsia="宋体"/>
          <w:bCs/>
          <w:szCs w:val="21"/>
        </w:rPr>
        <w:t>主编.</w:t>
      </w:r>
      <w:r>
        <w:rPr>
          <w:rFonts w:hint="eastAsia" w:ascii="宋体" w:hAnsi="宋体" w:eastAsia="宋体"/>
          <w:bCs/>
          <w:szCs w:val="21"/>
        </w:rPr>
        <w:t>《城市设计》</w:t>
      </w:r>
      <w:r>
        <w:rPr>
          <w:rFonts w:ascii="宋体" w:hAnsi="宋体" w:eastAsia="宋体"/>
          <w:bCs/>
          <w:szCs w:val="21"/>
        </w:rPr>
        <w:t>（第</w:t>
      </w:r>
      <w:r>
        <w:rPr>
          <w:rFonts w:hint="eastAsia" w:ascii="宋体" w:hAnsi="宋体" w:eastAsia="宋体"/>
          <w:bCs/>
          <w:szCs w:val="21"/>
        </w:rPr>
        <w:t>二</w:t>
      </w:r>
      <w:r>
        <w:rPr>
          <w:rFonts w:ascii="宋体" w:hAnsi="宋体" w:eastAsia="宋体"/>
          <w:bCs/>
          <w:szCs w:val="21"/>
        </w:rPr>
        <w:t>版）.</w:t>
      </w:r>
      <w:r>
        <w:rPr>
          <w:rFonts w:hint="eastAsia" w:ascii="宋体" w:hAnsi="宋体" w:eastAsia="宋体"/>
          <w:bCs/>
          <w:szCs w:val="21"/>
        </w:rPr>
        <w:t>南京：东南大学出版社，2009.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2、</w:t>
      </w:r>
      <w:r>
        <w:rPr>
          <w:rFonts w:ascii="宋体" w:hAnsi="宋体" w:eastAsia="宋体"/>
          <w:bCs/>
          <w:szCs w:val="21"/>
        </w:rPr>
        <w:t>[美]凯文</w:t>
      </w:r>
      <w:r>
        <w:rPr>
          <w:rFonts w:hint="eastAsia" w:ascii="MS PMincho" w:hAnsi="MS PMincho" w:eastAsia="MS PMincho"/>
          <w:bCs/>
          <w:szCs w:val="21"/>
        </w:rPr>
        <w:t>·</w:t>
      </w:r>
      <w:r>
        <w:rPr>
          <w:rFonts w:ascii="宋体" w:hAnsi="宋体" w:eastAsia="宋体"/>
          <w:bCs/>
          <w:szCs w:val="21"/>
        </w:rPr>
        <w:t>林奇(Kelvin Lynch)</w:t>
      </w:r>
      <w:r>
        <w:rPr>
          <w:rFonts w:hint="eastAsia" w:ascii="宋体" w:hAnsi="宋体" w:eastAsia="宋体"/>
          <w:bCs/>
          <w:szCs w:val="21"/>
        </w:rPr>
        <w:t>主编</w:t>
      </w:r>
      <w:r>
        <w:rPr>
          <w:rFonts w:ascii="宋体" w:hAnsi="宋体" w:eastAsia="宋体"/>
          <w:bCs/>
          <w:szCs w:val="21"/>
        </w:rPr>
        <w:t>.</w:t>
      </w:r>
      <w:r>
        <w:rPr>
          <w:rFonts w:hint="eastAsia" w:ascii="宋体" w:hAnsi="宋体" w:eastAsia="宋体"/>
          <w:bCs/>
          <w:szCs w:val="21"/>
        </w:rPr>
        <w:t>方益萍，何晓军译</w:t>
      </w:r>
      <w:bookmarkStart w:id="0" w:name="_Hlk19660091"/>
      <w:r>
        <w:rPr>
          <w:rFonts w:ascii="宋体" w:hAnsi="宋体" w:eastAsia="宋体"/>
          <w:bCs/>
          <w:szCs w:val="21"/>
        </w:rPr>
        <w:t>.</w:t>
      </w:r>
      <w:bookmarkEnd w:id="0"/>
      <w:r>
        <w:rPr>
          <w:rFonts w:hint="eastAsia" w:ascii="宋体" w:hAnsi="宋体" w:eastAsia="宋体"/>
          <w:bCs/>
          <w:szCs w:val="21"/>
        </w:rPr>
        <w:t>《城市意象》</w:t>
      </w:r>
      <w:bookmarkStart w:id="1" w:name="_Hlk19659178"/>
      <w:r>
        <w:rPr>
          <w:rFonts w:ascii="宋体" w:hAnsi="宋体" w:eastAsia="宋体"/>
          <w:bCs/>
          <w:szCs w:val="21"/>
        </w:rPr>
        <w:t>.</w:t>
      </w:r>
      <w:r>
        <w:rPr>
          <w:rFonts w:hint="eastAsia" w:ascii="宋体" w:hAnsi="宋体" w:eastAsia="宋体"/>
          <w:bCs/>
          <w:szCs w:val="21"/>
        </w:rPr>
        <w:t>北京：华夏出版社，2001.</w:t>
      </w:r>
      <w:bookmarkEnd w:id="1"/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3、全国城市规划执业制度管理委员会主编</w:t>
      </w:r>
      <w:r>
        <w:rPr>
          <w:rFonts w:ascii="宋体" w:hAnsi="宋体" w:eastAsia="宋体"/>
          <w:bCs/>
          <w:szCs w:val="21"/>
        </w:rPr>
        <w:t>.</w:t>
      </w:r>
      <w:r>
        <w:rPr>
          <w:rFonts w:hint="eastAsia" w:ascii="宋体" w:hAnsi="宋体" w:eastAsia="宋体"/>
          <w:bCs/>
          <w:szCs w:val="21"/>
        </w:rPr>
        <w:t>《城市规划实务》</w:t>
      </w:r>
      <w:r>
        <w:rPr>
          <w:rFonts w:ascii="宋体" w:hAnsi="宋体" w:eastAsia="宋体"/>
          <w:bCs/>
          <w:szCs w:val="21"/>
        </w:rPr>
        <w:t>.北京：中国</w:t>
      </w:r>
      <w:r>
        <w:rPr>
          <w:rFonts w:hint="eastAsia" w:ascii="宋体" w:hAnsi="宋体" w:eastAsia="宋体"/>
          <w:bCs/>
          <w:szCs w:val="21"/>
        </w:rPr>
        <w:t>计划</w:t>
      </w:r>
      <w:r>
        <w:rPr>
          <w:rFonts w:ascii="宋体" w:hAnsi="宋体" w:eastAsia="宋体"/>
          <w:bCs/>
          <w:szCs w:val="21"/>
        </w:rPr>
        <w:t>出版社，20</w:t>
      </w:r>
      <w:r>
        <w:rPr>
          <w:rFonts w:hint="eastAsia" w:ascii="宋体" w:hAnsi="宋体" w:eastAsia="宋体"/>
          <w:bCs/>
          <w:szCs w:val="21"/>
        </w:rPr>
        <w:t>11</w:t>
      </w:r>
      <w:r>
        <w:rPr>
          <w:rFonts w:ascii="宋体" w:hAnsi="宋体" w:eastAsia="宋体"/>
          <w:bCs/>
          <w:szCs w:val="21"/>
        </w:rPr>
        <w:t>.</w:t>
      </w:r>
    </w:p>
    <w:p>
      <w:pPr>
        <w:spacing w:line="288" w:lineRule="auto"/>
        <w:ind w:firstLine="420" w:firstLineChars="20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4.各类快题设计参考书目</w:t>
      </w:r>
    </w:p>
    <w:p>
      <w:pPr>
        <w:pStyle w:val="8"/>
        <w:ind w:left="432" w:firstLine="0" w:firstLineChars="0"/>
        <w:rPr>
          <w:b/>
        </w:rPr>
      </w:pP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二、考试形式与试题类型：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1、答卷方式：闭卷，笔试，快题设计；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</w:rPr>
        <w:t>2、考试要求：设计表现方式不限；设计成果必须规范；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  <w:lang w:val="en-US" w:eastAsia="zh-CN"/>
        </w:rPr>
        <w:t>3</w:t>
      </w:r>
      <w:r>
        <w:rPr>
          <w:rFonts w:hint="eastAsia" w:ascii="宋体" w:hAnsi="宋体" w:eastAsia="宋体"/>
          <w:bCs/>
          <w:szCs w:val="21"/>
        </w:rPr>
        <w:t>、考题类型：城市居住小区规划设计题；城市中心地段规划设计题；城市入口地段规划设计题；城市滨水区规划设计题；城市修补设计题；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  <w:lang w:val="en-US" w:eastAsia="zh-CN"/>
        </w:rPr>
        <w:t>4</w:t>
      </w:r>
      <w:r>
        <w:rPr>
          <w:rFonts w:hint="eastAsia" w:ascii="宋体" w:hAnsi="宋体" w:eastAsia="宋体"/>
          <w:bCs/>
          <w:szCs w:val="21"/>
        </w:rPr>
        <w:t>、考试内容：规划设计构思；规划设计分析；</w:t>
      </w:r>
      <w:bookmarkStart w:id="2" w:name="_GoBack"/>
      <w:bookmarkEnd w:id="2"/>
      <w:r>
        <w:rPr>
          <w:rFonts w:hint="eastAsia" w:ascii="宋体" w:hAnsi="宋体" w:eastAsia="宋体"/>
          <w:bCs/>
          <w:szCs w:val="21"/>
        </w:rPr>
        <w:t>规划设计；建筑选型或设计；建筑设计意图表达；技术经济指标及规划说明；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  <w:r>
        <w:rPr>
          <w:rFonts w:hint="eastAsia" w:ascii="宋体" w:hAnsi="宋体" w:eastAsia="宋体"/>
          <w:bCs/>
          <w:szCs w:val="21"/>
          <w:lang w:val="en-US" w:eastAsia="zh-CN"/>
        </w:rPr>
        <w:t>5</w:t>
      </w:r>
      <w:r>
        <w:rPr>
          <w:rFonts w:hint="eastAsia" w:ascii="宋体" w:hAnsi="宋体" w:eastAsia="宋体"/>
          <w:bCs/>
          <w:szCs w:val="21"/>
        </w:rPr>
        <w:t>、图纸规格：A</w:t>
      </w:r>
      <w:r>
        <w:rPr>
          <w:rFonts w:ascii="宋体" w:hAnsi="宋体" w:eastAsia="宋体"/>
          <w:bCs/>
          <w:szCs w:val="21"/>
        </w:rPr>
        <w:t>2</w:t>
      </w:r>
      <w:r>
        <w:rPr>
          <w:rFonts w:hint="eastAsia" w:ascii="宋体" w:hAnsi="宋体" w:eastAsia="宋体"/>
          <w:bCs/>
          <w:szCs w:val="21"/>
        </w:rPr>
        <w:t>白纸。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三、考试内容：</w:t>
      </w:r>
    </w:p>
    <w:p>
      <w:pPr>
        <w:pStyle w:val="8"/>
        <w:spacing w:line="288" w:lineRule="auto"/>
        <w:ind w:left="430" w:leftChars="205" w:firstLine="0" w:firstLineChars="0"/>
        <w:rPr>
          <w:rFonts w:ascii="宋体" w:hAnsi="宋体" w:eastAsia="宋体"/>
          <w:bCs/>
          <w:szCs w:val="21"/>
        </w:rPr>
      </w:pPr>
      <w:r>
        <w:rPr>
          <w:rFonts w:ascii="宋体" w:hAnsi="宋体" w:eastAsia="宋体"/>
          <w:bCs/>
          <w:szCs w:val="21"/>
        </w:rPr>
        <w:t>通过</w:t>
      </w:r>
      <w:r>
        <w:rPr>
          <w:rFonts w:hint="eastAsia" w:ascii="宋体" w:hAnsi="宋体" w:eastAsia="宋体"/>
          <w:bCs/>
          <w:szCs w:val="21"/>
        </w:rPr>
        <w:t>规划</w:t>
      </w:r>
      <w:r>
        <w:rPr>
          <w:rFonts w:ascii="宋体" w:hAnsi="宋体" w:eastAsia="宋体"/>
          <w:bCs/>
          <w:szCs w:val="21"/>
        </w:rPr>
        <w:t>设计，考</w:t>
      </w:r>
      <w:r>
        <w:rPr>
          <w:rFonts w:hint="eastAsia" w:ascii="宋体" w:hAnsi="宋体" w:eastAsia="宋体"/>
          <w:bCs/>
          <w:szCs w:val="21"/>
        </w:rPr>
        <w:t>查</w:t>
      </w:r>
      <w:r>
        <w:rPr>
          <w:rFonts w:ascii="宋体" w:hAnsi="宋体" w:eastAsia="宋体"/>
          <w:bCs/>
          <w:szCs w:val="21"/>
        </w:rPr>
        <w:t>考生综合运用城市规划的知识和技能解决实际问题的能力，提出科学合理的城市规划设计方案初步成果。包括</w:t>
      </w:r>
      <w:r>
        <w:rPr>
          <w:rFonts w:hint="eastAsia" w:ascii="宋体" w:hAnsi="宋体" w:eastAsia="宋体"/>
          <w:bCs/>
          <w:szCs w:val="21"/>
        </w:rPr>
        <w:t>对</w:t>
      </w:r>
      <w:r>
        <w:rPr>
          <w:rFonts w:ascii="宋体" w:hAnsi="宋体" w:eastAsia="宋体"/>
          <w:bCs/>
          <w:szCs w:val="21"/>
        </w:rPr>
        <w:t>城市规划设计</w:t>
      </w:r>
      <w:r>
        <w:rPr>
          <w:rFonts w:hint="eastAsia" w:ascii="宋体" w:hAnsi="宋体" w:eastAsia="宋体"/>
          <w:bCs/>
          <w:szCs w:val="21"/>
        </w:rPr>
        <w:t>的</w:t>
      </w:r>
      <w:r>
        <w:rPr>
          <w:rFonts w:ascii="宋体" w:hAnsi="宋体" w:eastAsia="宋体"/>
          <w:bCs/>
          <w:szCs w:val="21"/>
        </w:rPr>
        <w:t>理解、场地及其周边条件分析、功能解析与合理布局、空间秩序建构、道路交通与绿化配置、图形化分析与空间表达、综合技术经济分析等能力，以及设计构思、研究创新能力等。</w:t>
      </w: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</w:p>
    <w:p>
      <w:pPr>
        <w:pStyle w:val="8"/>
        <w:spacing w:line="288" w:lineRule="auto"/>
        <w:ind w:left="431" w:firstLine="0" w:firstLineChars="0"/>
        <w:rPr>
          <w:rFonts w:ascii="宋体" w:hAnsi="宋体" w:eastAsia="宋体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Mincho">
    <w:altName w:val="MS Gothic"/>
    <w:panose1 w:val="00000000000000000000"/>
    <w:charset w:val="80"/>
    <w:family w:val="roman"/>
    <w:pitch w:val="default"/>
    <w:sig w:usb0="00000000" w:usb1="00000000" w:usb2="08000012" w:usb3="00000000" w:csb0="000200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A47"/>
    <w:rsid w:val="0000377B"/>
    <w:rsid w:val="00072591"/>
    <w:rsid w:val="00080741"/>
    <w:rsid w:val="00082F76"/>
    <w:rsid w:val="000831A7"/>
    <w:rsid w:val="00095A2D"/>
    <w:rsid w:val="000964BE"/>
    <w:rsid w:val="000A7736"/>
    <w:rsid w:val="000C52D2"/>
    <w:rsid w:val="000E37D2"/>
    <w:rsid w:val="00147F28"/>
    <w:rsid w:val="00153BC6"/>
    <w:rsid w:val="00165F8B"/>
    <w:rsid w:val="001C2767"/>
    <w:rsid w:val="001C7D99"/>
    <w:rsid w:val="002644A9"/>
    <w:rsid w:val="00280F0C"/>
    <w:rsid w:val="002D2671"/>
    <w:rsid w:val="002D7AB8"/>
    <w:rsid w:val="00310D96"/>
    <w:rsid w:val="00334CFF"/>
    <w:rsid w:val="00343A2D"/>
    <w:rsid w:val="003C7C11"/>
    <w:rsid w:val="00502BEF"/>
    <w:rsid w:val="00566833"/>
    <w:rsid w:val="005B14AC"/>
    <w:rsid w:val="005F5E26"/>
    <w:rsid w:val="00620354"/>
    <w:rsid w:val="00710E8B"/>
    <w:rsid w:val="00717C25"/>
    <w:rsid w:val="0076326F"/>
    <w:rsid w:val="007E6BC5"/>
    <w:rsid w:val="008440E5"/>
    <w:rsid w:val="0087222B"/>
    <w:rsid w:val="0089437B"/>
    <w:rsid w:val="008E63FE"/>
    <w:rsid w:val="00900799"/>
    <w:rsid w:val="009313FD"/>
    <w:rsid w:val="0093703A"/>
    <w:rsid w:val="00940F6A"/>
    <w:rsid w:val="00944165"/>
    <w:rsid w:val="00AC33A0"/>
    <w:rsid w:val="00AF3AA6"/>
    <w:rsid w:val="00B56C83"/>
    <w:rsid w:val="00BF3A29"/>
    <w:rsid w:val="00C40E5B"/>
    <w:rsid w:val="00C502A4"/>
    <w:rsid w:val="00C853BC"/>
    <w:rsid w:val="00CC3015"/>
    <w:rsid w:val="00CC57DE"/>
    <w:rsid w:val="00CD547F"/>
    <w:rsid w:val="00CE2452"/>
    <w:rsid w:val="00DD386E"/>
    <w:rsid w:val="00DE0BF7"/>
    <w:rsid w:val="00E76E9E"/>
    <w:rsid w:val="00EC71FD"/>
    <w:rsid w:val="00ED4226"/>
    <w:rsid w:val="00EE1C06"/>
    <w:rsid w:val="00F1487C"/>
    <w:rsid w:val="00F364CB"/>
    <w:rsid w:val="00F540F2"/>
    <w:rsid w:val="00F86A47"/>
    <w:rsid w:val="00FA1BCE"/>
    <w:rsid w:val="00FD2D20"/>
    <w:rsid w:val="00FE5CED"/>
    <w:rsid w:val="00FF67CA"/>
    <w:rsid w:val="2A726C8D"/>
    <w:rsid w:val="2A8C18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1</TotalTime>
  <ScaleCrop>false</ScaleCrop>
  <LinksUpToDate>false</LinksUpToDate>
  <CharactersWithSpaces>573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2019-09-17T16:41:00Z</dcterms:created>
  <dc:creator>WHU</dc:creator>
  <cp:lastModifiedBy>Pumpkin Pie</cp:lastModifiedBy>
  <dcterms:modified xsi:type="dcterms:W3CDTF">2019-09-19T10:04:14Z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