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29AE" w:rsidRDefault="00474612">
      <w:pPr>
        <w:pStyle w:val="2"/>
        <w:widowControl/>
        <w:spacing w:beforeAutospacing="0" w:after="75" w:afterAutospacing="0" w:line="12" w:lineRule="atLeast"/>
        <w:jc w:val="center"/>
        <w:rPr>
          <w:rFonts w:ascii="微软雅黑" w:eastAsia="微软雅黑" w:hAnsi="微软雅黑" w:cs="微软雅黑" w:hint="default"/>
          <w:b w:val="0"/>
          <w:bCs w:val="0"/>
          <w:color w:val="000000"/>
        </w:rPr>
      </w:pPr>
      <w:r>
        <w:rPr>
          <w:rFonts w:ascii="微软雅黑" w:eastAsia="微软雅黑" w:hAnsi="微软雅黑" w:cs="微软雅黑"/>
          <w:b w:val="0"/>
          <w:bCs w:val="0"/>
          <w:color w:val="000000"/>
        </w:rPr>
        <w:t>南昌航空大学</w:t>
      </w:r>
      <w:r>
        <w:rPr>
          <w:rFonts w:ascii="微软雅黑" w:eastAsia="微软雅黑" w:hAnsi="微软雅黑" w:cs="微软雅黑"/>
          <w:b w:val="0"/>
          <w:bCs w:val="0"/>
          <w:color w:val="000000"/>
        </w:rPr>
        <w:t>202</w:t>
      </w:r>
      <w:r w:rsidR="00B474BD">
        <w:rPr>
          <w:rFonts w:ascii="微软雅黑" w:eastAsia="微软雅黑" w:hAnsi="微软雅黑" w:cs="微软雅黑" w:hint="default"/>
          <w:b w:val="0"/>
          <w:bCs w:val="0"/>
          <w:color w:val="000000"/>
        </w:rPr>
        <w:t>5</w:t>
      </w:r>
      <w:bookmarkStart w:id="0" w:name="_GoBack"/>
      <w:bookmarkEnd w:id="0"/>
      <w:r>
        <w:rPr>
          <w:rFonts w:ascii="微软雅黑" w:eastAsia="微软雅黑" w:hAnsi="微软雅黑" w:cs="微软雅黑"/>
          <w:b w:val="0"/>
          <w:bCs w:val="0"/>
          <w:color w:val="000000"/>
        </w:rPr>
        <w:t>年研究生入学考试</w:t>
      </w:r>
    </w:p>
    <w:p w:rsidR="00FE29AE" w:rsidRDefault="00474612">
      <w:pPr>
        <w:pStyle w:val="2"/>
        <w:widowControl/>
        <w:spacing w:beforeAutospacing="0" w:after="75" w:afterAutospacing="0" w:line="12" w:lineRule="atLeast"/>
        <w:jc w:val="center"/>
        <w:rPr>
          <w:rFonts w:ascii="微软雅黑" w:eastAsia="微软雅黑" w:hAnsi="微软雅黑" w:cs="微软雅黑" w:hint="default"/>
          <w:b w:val="0"/>
          <w:bCs w:val="0"/>
          <w:color w:val="000000"/>
        </w:rPr>
      </w:pPr>
      <w:r>
        <w:rPr>
          <w:rFonts w:ascii="微软雅黑" w:eastAsia="微软雅黑" w:hAnsi="微软雅黑" w:cs="微软雅黑"/>
          <w:b w:val="0"/>
          <w:bCs w:val="0"/>
          <w:color w:val="000000"/>
        </w:rPr>
        <w:t>《马克思主义基本原理》初试大纲</w:t>
      </w:r>
    </w:p>
    <w:p w:rsidR="00FE29AE" w:rsidRDefault="00474612">
      <w:pPr>
        <w:pStyle w:val="a5"/>
        <w:widowControl/>
        <w:spacing w:beforeAutospacing="0" w:afterAutospacing="0" w:line="500" w:lineRule="atLeast"/>
        <w:jc w:val="both"/>
        <w:rPr>
          <w:rFonts w:ascii="方正书宋简体" w:eastAsia="方正书宋简体" w:hAnsi="方正书宋简体" w:cs="方正书宋简体"/>
          <w:color w:val="333333"/>
          <w:sz w:val="28"/>
          <w:szCs w:val="28"/>
        </w:rPr>
      </w:pPr>
      <w:r>
        <w:rPr>
          <w:rFonts w:ascii="方正书宋简体" w:eastAsia="方正书宋简体" w:hAnsi="方正书宋简体" w:cs="方正书宋简体"/>
          <w:color w:val="333333"/>
          <w:sz w:val="28"/>
          <w:szCs w:val="28"/>
        </w:rPr>
        <w:t>考试科目名称：</w:t>
      </w:r>
      <w:r>
        <w:rPr>
          <w:rFonts w:ascii="方正书宋简体" w:eastAsia="方正书宋简体" w:hAnsi="方正书宋简体" w:cs="方正书宋简体" w:hint="eastAsia"/>
          <w:color w:val="333333"/>
          <w:sz w:val="28"/>
          <w:szCs w:val="28"/>
        </w:rPr>
        <w:t>《马克思主义基本原理》</w:t>
      </w:r>
    </w:p>
    <w:p w:rsidR="00FE29AE" w:rsidRDefault="00474612">
      <w:pPr>
        <w:pStyle w:val="a5"/>
        <w:widowControl/>
        <w:spacing w:beforeAutospacing="0" w:afterAutospacing="0" w:line="500" w:lineRule="atLeast"/>
        <w:jc w:val="both"/>
        <w:rPr>
          <w:rFonts w:ascii="方正书宋简体" w:eastAsia="方正书宋简体" w:hAnsi="方正书宋简体" w:cs="方正书宋简体"/>
          <w:sz w:val="28"/>
          <w:szCs w:val="28"/>
        </w:rPr>
      </w:pPr>
      <w:r>
        <w:rPr>
          <w:rFonts w:ascii="方正书宋简体" w:eastAsia="方正书宋简体" w:hAnsi="方正书宋简体" w:cs="方正书宋简体"/>
          <w:color w:val="333333"/>
          <w:sz w:val="28"/>
          <w:szCs w:val="28"/>
        </w:rPr>
        <w:t>考试科目代码：</w:t>
      </w:r>
      <w:r>
        <w:rPr>
          <w:rFonts w:ascii="方正书宋简体" w:eastAsia="方正书宋简体" w:hAnsi="方正书宋简体" w:cs="方正书宋简体"/>
          <w:color w:val="333333"/>
          <w:sz w:val="28"/>
          <w:szCs w:val="28"/>
        </w:rPr>
        <w:t>731</w:t>
      </w:r>
    </w:p>
    <w:p w:rsidR="00FE29AE" w:rsidRDefault="00474612">
      <w:pPr>
        <w:pStyle w:val="a5"/>
        <w:widowControl/>
        <w:spacing w:beforeAutospacing="0" w:afterAutospacing="0" w:line="500" w:lineRule="atLeast"/>
        <w:jc w:val="both"/>
        <w:rPr>
          <w:rFonts w:ascii="方正书宋简体" w:eastAsia="方正书宋简体" w:hAnsi="方正书宋简体" w:cs="方正书宋简体"/>
          <w:sz w:val="28"/>
          <w:szCs w:val="28"/>
        </w:rPr>
      </w:pPr>
      <w:r>
        <w:rPr>
          <w:rFonts w:ascii="方正书宋简体" w:eastAsia="方正书宋简体" w:hAnsi="方正书宋简体" w:cs="方正书宋简体"/>
          <w:color w:val="333333"/>
          <w:sz w:val="28"/>
          <w:szCs w:val="28"/>
        </w:rPr>
        <w:t>考试形式：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笔试</w:t>
      </w:r>
    </w:p>
    <w:p w:rsidR="00FE29AE" w:rsidRDefault="00474612">
      <w:pPr>
        <w:pStyle w:val="a5"/>
        <w:widowControl/>
        <w:spacing w:beforeAutospacing="0" w:afterAutospacing="0" w:line="50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方正书宋简体" w:eastAsia="方正书宋简体" w:hAnsi="方正书宋简体" w:cs="方正书宋简体"/>
          <w:color w:val="333333"/>
          <w:sz w:val="28"/>
          <w:szCs w:val="28"/>
        </w:rPr>
        <w:t>考试时间：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180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分钟</w:t>
      </w:r>
    </w:p>
    <w:p w:rsidR="00FE29AE" w:rsidRDefault="00474612">
      <w:pPr>
        <w:pStyle w:val="a5"/>
        <w:widowControl/>
        <w:spacing w:beforeAutospacing="0" w:afterAutospacing="0" w:line="50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方正书宋简体" w:eastAsia="方正书宋简体" w:hAnsi="方正书宋简体" w:cs="方正书宋简体"/>
          <w:color w:val="333333"/>
          <w:sz w:val="28"/>
          <w:szCs w:val="28"/>
        </w:rPr>
        <w:t>满分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：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150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分</w:t>
      </w:r>
    </w:p>
    <w:p w:rsidR="00FE29AE" w:rsidRDefault="00474612">
      <w:pPr>
        <w:pStyle w:val="a5"/>
        <w:widowControl/>
        <w:spacing w:beforeAutospacing="0" w:afterAutospacing="0" w:line="500" w:lineRule="atLeast"/>
        <w:rPr>
          <w:rFonts w:ascii="宋体" w:eastAsia="宋体" w:hAnsi="宋体" w:cs="宋体"/>
          <w:sz w:val="28"/>
          <w:szCs w:val="28"/>
        </w:rPr>
      </w:pPr>
      <w:r>
        <w:rPr>
          <w:rFonts w:ascii="方正书宋简体" w:eastAsia="方正书宋简体" w:hAnsi="方正书宋简体" w:cs="方正书宋简体"/>
          <w:color w:val="333333"/>
          <w:sz w:val="28"/>
          <w:szCs w:val="28"/>
        </w:rPr>
        <w:t>参考书目：</w:t>
      </w:r>
      <w:r>
        <w:rPr>
          <w:rFonts w:ascii="宋体" w:eastAsia="宋体" w:hAnsi="宋体" w:cs="宋体" w:hint="eastAsia"/>
          <w:color w:val="333333"/>
          <w:sz w:val="29"/>
          <w:szCs w:val="29"/>
        </w:rPr>
        <w:t>马克思主义理论研究和建设工程重点教材：《马克思主义基本原理》（</w:t>
      </w:r>
      <w:r>
        <w:rPr>
          <w:rFonts w:ascii="宋体" w:eastAsia="宋体" w:hAnsi="宋体" w:cs="宋体" w:hint="eastAsia"/>
          <w:color w:val="333333"/>
          <w:sz w:val="29"/>
          <w:szCs w:val="29"/>
        </w:rPr>
        <w:t>2023</w:t>
      </w:r>
      <w:r>
        <w:rPr>
          <w:rFonts w:ascii="宋体" w:eastAsia="宋体" w:hAnsi="宋体" w:cs="宋体" w:hint="eastAsia"/>
          <w:color w:val="333333"/>
          <w:sz w:val="29"/>
          <w:szCs w:val="29"/>
        </w:rPr>
        <w:t>年版），本书编写组，高等教育出版社。</w:t>
      </w:r>
    </w:p>
    <w:p w:rsidR="00FE29AE" w:rsidRDefault="00474612">
      <w:pPr>
        <w:pStyle w:val="a5"/>
        <w:widowControl/>
        <w:spacing w:beforeAutospacing="0" w:afterAutospacing="0" w:line="440" w:lineRule="atLeast"/>
        <w:jc w:val="both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一、试卷结构：</w:t>
      </w:r>
    </w:p>
    <w:p w:rsidR="00FE29AE" w:rsidRDefault="00474612">
      <w:pPr>
        <w:pStyle w:val="a5"/>
        <w:widowControl/>
        <w:spacing w:beforeAutospacing="0" w:afterAutospacing="0" w:line="440" w:lineRule="atLeast"/>
        <w:jc w:val="both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 w:hint="eastAsia"/>
          <w:color w:val="333333"/>
          <w:sz w:val="29"/>
          <w:szCs w:val="29"/>
        </w:rPr>
        <w:t>名词解释：</w:t>
      </w:r>
      <w:r>
        <w:rPr>
          <w:rFonts w:ascii="宋体" w:eastAsia="宋体" w:hAnsi="宋体" w:cs="宋体" w:hint="eastAsia"/>
          <w:color w:val="333333"/>
          <w:sz w:val="29"/>
          <w:szCs w:val="29"/>
        </w:rPr>
        <w:t>30</w:t>
      </w:r>
      <w:r>
        <w:rPr>
          <w:rFonts w:ascii="宋体" w:eastAsia="宋体" w:hAnsi="宋体" w:cs="宋体" w:hint="eastAsia"/>
          <w:color w:val="333333"/>
          <w:sz w:val="29"/>
          <w:szCs w:val="29"/>
        </w:rPr>
        <w:t>分</w:t>
      </w:r>
    </w:p>
    <w:p w:rsidR="00FE29AE" w:rsidRDefault="00474612">
      <w:pPr>
        <w:pStyle w:val="a5"/>
        <w:widowControl/>
        <w:spacing w:beforeAutospacing="0" w:afterAutospacing="0" w:line="440" w:lineRule="atLeast"/>
        <w:jc w:val="both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 w:hint="eastAsia"/>
          <w:color w:val="333333"/>
          <w:sz w:val="29"/>
          <w:szCs w:val="29"/>
        </w:rPr>
        <w:t>简答题：</w:t>
      </w:r>
      <w:r>
        <w:rPr>
          <w:rFonts w:ascii="宋体" w:eastAsia="宋体" w:hAnsi="宋体" w:cs="宋体" w:hint="eastAsia"/>
          <w:color w:val="333333"/>
          <w:sz w:val="29"/>
          <w:szCs w:val="29"/>
        </w:rPr>
        <w:t>60</w:t>
      </w:r>
      <w:r>
        <w:rPr>
          <w:rFonts w:ascii="宋体" w:eastAsia="宋体" w:hAnsi="宋体" w:cs="宋体" w:hint="eastAsia"/>
          <w:color w:val="333333"/>
          <w:sz w:val="29"/>
          <w:szCs w:val="29"/>
        </w:rPr>
        <w:t>分</w:t>
      </w:r>
    </w:p>
    <w:p w:rsidR="00FE29AE" w:rsidRDefault="00474612">
      <w:pPr>
        <w:pStyle w:val="a5"/>
        <w:widowControl/>
        <w:spacing w:beforeAutospacing="0" w:afterAutospacing="0" w:line="440" w:lineRule="atLeast"/>
        <w:jc w:val="both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 w:hint="eastAsia"/>
          <w:color w:val="333333"/>
          <w:sz w:val="29"/>
          <w:szCs w:val="29"/>
        </w:rPr>
        <w:t>论述题：</w:t>
      </w:r>
      <w:r>
        <w:rPr>
          <w:rFonts w:ascii="宋体" w:eastAsia="宋体" w:hAnsi="宋体" w:cs="宋体" w:hint="eastAsia"/>
          <w:color w:val="333333"/>
          <w:sz w:val="29"/>
          <w:szCs w:val="29"/>
        </w:rPr>
        <w:t>60</w:t>
      </w:r>
      <w:r>
        <w:rPr>
          <w:rFonts w:ascii="宋体" w:eastAsia="宋体" w:hAnsi="宋体" w:cs="宋体" w:hint="eastAsia"/>
          <w:color w:val="333333"/>
          <w:sz w:val="29"/>
          <w:szCs w:val="29"/>
        </w:rPr>
        <w:t>分</w:t>
      </w:r>
    </w:p>
    <w:p w:rsidR="00FE29AE" w:rsidRDefault="00474612">
      <w:pPr>
        <w:pStyle w:val="a5"/>
        <w:widowControl/>
        <w:spacing w:beforeAutospacing="0" w:afterAutospacing="0" w:line="440" w:lineRule="atLeast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二、考试范围：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（一）马克思主义和马克思主义基本原理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76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 w:hint="eastAsia"/>
          <w:color w:val="333333"/>
          <w:sz w:val="29"/>
          <w:szCs w:val="29"/>
        </w:rPr>
        <w:t>从整体上理解和把握什么是马克思主义，了解马克思主义产生的历史过程和发展阶段，掌握马克思主义的基本特征，深刻认识马克思主义的当代价值，树立科学的马克思主义观，增强学习和运用马克思主义的自觉性。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76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 w:hint="eastAsia"/>
          <w:color w:val="333333"/>
          <w:sz w:val="29"/>
          <w:szCs w:val="29"/>
        </w:rPr>
        <w:t>1</w:t>
      </w:r>
      <w:r>
        <w:rPr>
          <w:rFonts w:ascii="宋体" w:eastAsia="宋体" w:hAnsi="宋体" w:cs="宋体" w:hint="eastAsia"/>
          <w:color w:val="333333"/>
          <w:sz w:val="29"/>
          <w:szCs w:val="29"/>
        </w:rPr>
        <w:t>、什么是马克思主义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2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、马克思主义的创立与发展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3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、马克思主义的基本特征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lastRenderedPageBreak/>
        <w:t>4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、马克思主义的当代价值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5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、自觉学习和运用马克思主义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（二）世界的物质性及发展规律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76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 w:hint="eastAsia"/>
          <w:color w:val="333333"/>
          <w:sz w:val="29"/>
          <w:szCs w:val="29"/>
        </w:rPr>
        <w:t>学习和掌握辩证唯物主义基本原理，着重把握马克思主义物质观，理解世界的物质统一性，世界的二重分化，物质与意识的辩证关系，事物联系和发展的基本规律、基本环节，坚持科学的世界观和方法论，运用唯物辩证法分析和解决问题，不断增强思维能力。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1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、世界的多样性与物质统一性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2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、事物的普遍联系和变化发展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3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、唯物辩证法是认识世界和改造世界的根本方法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（三）实践与认识及其发展规律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76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 w:hint="eastAsia"/>
          <w:color w:val="333333"/>
          <w:sz w:val="29"/>
          <w:szCs w:val="29"/>
        </w:rPr>
        <w:t>学习马克思主义的实践观、认识论和价值论的基本观点，掌握实践、认识、真理、价值的本质及其相互关系，树立实践第一的观点，确立正确的价值观，在改造客观世</w:t>
      </w:r>
      <w:r>
        <w:rPr>
          <w:rFonts w:ascii="宋体" w:eastAsia="宋体" w:hAnsi="宋体" w:cs="宋体" w:hint="eastAsia"/>
          <w:color w:val="333333"/>
          <w:sz w:val="29"/>
          <w:szCs w:val="29"/>
        </w:rPr>
        <w:t>界的同时改造主观世界，坚持守正创新，努力实现理论创新和实践创新的良性互动。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1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、实践与认识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2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、真理与价值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3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、认识世界和改造世界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（四）人类社会及其发展规律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76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 w:hint="eastAsia"/>
          <w:color w:val="333333"/>
          <w:sz w:val="29"/>
          <w:szCs w:val="29"/>
        </w:rPr>
        <w:t>学习和把握历史唯物主义的基本原理，着重了解社会存在与社会意识的辩证关系、社会基本矛盾及其运动规律、文明及其多样性、社会发展的动力以及人民群众和个人在社会历史中的作用，提高运</w:t>
      </w:r>
      <w:r>
        <w:rPr>
          <w:rFonts w:ascii="宋体" w:eastAsia="宋体" w:hAnsi="宋体" w:cs="宋体" w:hint="eastAsia"/>
          <w:color w:val="333333"/>
          <w:sz w:val="29"/>
          <w:szCs w:val="29"/>
        </w:rPr>
        <w:lastRenderedPageBreak/>
        <w:t>用历史唯物主义正确认识历史和现实、正确认识社会发展规律的自觉性和能力。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1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、人类社会的存在与发展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2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、社会历史发展的动力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3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、人民群众在历史发展中的作用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（五）资本主义的本质及规律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76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 w:hint="eastAsia"/>
          <w:color w:val="333333"/>
          <w:sz w:val="29"/>
          <w:szCs w:val="29"/>
        </w:rPr>
        <w:t>运用马克思主义的立场观点方法，准确认识资本主义生产方式的基本矛盾，深刻理解资本主义经济制度的本质，正确把握社会化大生产和商品经济运动的一般规律，正确认识和把握资本主义政治制度、意识形态及其本质。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1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、商品经济和价值规律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2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、资本主义经济制度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3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、资本主义上层建筑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（六）资本主义的发展及其趋势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76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 w:hint="eastAsia"/>
          <w:color w:val="333333"/>
          <w:sz w:val="29"/>
          <w:szCs w:val="29"/>
        </w:rPr>
        <w:t>了解资本主义从自由竞争发展到垄断的进程，科学认识国家垄断资本主义和经济全球化，正确认识第二次世界大战后资本主义的变化及其实质，当代资本主义变化的新特征，世界大变局下资本主义的矛盾与冲突</w:t>
      </w:r>
      <w:r>
        <w:rPr>
          <w:rFonts w:ascii="宋体" w:eastAsia="宋体" w:hAnsi="宋体" w:cs="宋体" w:hint="eastAsia"/>
          <w:color w:val="333333"/>
          <w:sz w:val="29"/>
          <w:szCs w:val="29"/>
        </w:rPr>
        <w:t>,</w:t>
      </w:r>
      <w:r>
        <w:rPr>
          <w:rFonts w:ascii="宋体" w:eastAsia="宋体" w:hAnsi="宋体" w:cs="宋体" w:hint="eastAsia"/>
          <w:color w:val="333333"/>
          <w:sz w:val="29"/>
          <w:szCs w:val="29"/>
        </w:rPr>
        <w:t>深刻理解资本主义的历史地位及其</w:t>
      </w:r>
      <w:r>
        <w:rPr>
          <w:rFonts w:ascii="宋体" w:eastAsia="宋体" w:hAnsi="宋体" w:cs="宋体" w:hint="eastAsia"/>
          <w:color w:val="333333"/>
          <w:sz w:val="29"/>
          <w:szCs w:val="29"/>
        </w:rPr>
        <w:t>为社会主义所代替的历史必然性，坚定资本主义必然灭亡、社会主义必然胜利的信念。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1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、垄断资本主义的形成与发展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2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、正确认识当代资本主义的新变化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lastRenderedPageBreak/>
        <w:t>3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、资本主义的历史地位和发展趋势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（七）社会主义的发展及其规律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76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 w:hint="eastAsia"/>
          <w:color w:val="333333"/>
          <w:sz w:val="29"/>
          <w:szCs w:val="29"/>
        </w:rPr>
        <w:t>学习和了解社会主义五百年的发展历程，把握科学社会主义基本原则，认识社会主义建设过程的长期性，明确社会主义发展道路的多样性</w:t>
      </w:r>
      <w:r>
        <w:rPr>
          <w:rFonts w:ascii="宋体" w:eastAsia="宋体" w:hAnsi="宋体" w:cs="宋体" w:hint="eastAsia"/>
          <w:color w:val="333333"/>
          <w:sz w:val="29"/>
          <w:szCs w:val="29"/>
        </w:rPr>
        <w:t>,</w:t>
      </w:r>
      <w:r>
        <w:rPr>
          <w:rFonts w:ascii="宋体" w:eastAsia="宋体" w:hAnsi="宋体" w:cs="宋体" w:hint="eastAsia"/>
          <w:color w:val="333333"/>
          <w:sz w:val="29"/>
          <w:szCs w:val="29"/>
        </w:rPr>
        <w:t>把握新时代中国特色社会主义在社会主义发展史上的里程碑意义，遵循社会主义在实践中开拓前进的发展规律，以昂扬奋进的姿态推进社会主义事业走向光明未来。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1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、社会主义五百年的历史进程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2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、科学社会主义基本原则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3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、在实践中探索社会主义的发展规律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（八）共产主义崇高理想及其最终实现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76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 w:hint="eastAsia"/>
          <w:color w:val="333333"/>
          <w:sz w:val="29"/>
          <w:szCs w:val="29"/>
        </w:rPr>
        <w:t>学习和掌握预见未来社会的方法论原则，把握共产主义社会的基本特征，深刻认识实现共产主义的历史必然性和长期性，把握共产主义远大理想与中国特色社会主义共同理想的辩证关系，坚定理想信念，积极投身新时代中国特色社会主义事业。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1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、展望未来共产主义新社会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2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、实现共产主义是历史发展的必然趋势</w:t>
      </w:r>
    </w:p>
    <w:p w:rsidR="00FE29AE" w:rsidRDefault="00474612">
      <w:pPr>
        <w:pStyle w:val="a5"/>
        <w:widowControl/>
        <w:spacing w:beforeAutospacing="0" w:afterAutospacing="0" w:line="500" w:lineRule="atLeast"/>
        <w:ind w:firstLine="562"/>
      </w:pPr>
      <w:r>
        <w:rPr>
          <w:rFonts w:ascii="宋体" w:eastAsia="宋体" w:hAnsi="宋体" w:cs="宋体" w:hint="eastAsia"/>
          <w:color w:val="333333"/>
          <w:sz w:val="28"/>
          <w:szCs w:val="28"/>
        </w:rPr>
        <w:t>3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、共产主义远大理想与中国特色社会主义共同理想</w:t>
      </w:r>
    </w:p>
    <w:sectPr w:rsidR="00FE29A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4612" w:rsidRDefault="00474612">
      <w:r>
        <w:separator/>
      </w:r>
    </w:p>
  </w:endnote>
  <w:endnote w:type="continuationSeparator" w:id="0">
    <w:p w:rsidR="00474612" w:rsidRDefault="00474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书宋简体">
    <w:altName w:val="宋体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29AE" w:rsidRDefault="0047461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E29AE" w:rsidRDefault="00474612">
                          <w:pPr>
                            <w:pStyle w:val="a3"/>
                            <w:rPr>
                              <w:b/>
                              <w:bCs/>
                              <w:sz w:val="21"/>
                              <w:szCs w:val="21"/>
                            </w:rPr>
                          </w:pPr>
                          <w:r>
                            <w:rPr>
                              <w:b/>
                              <w:bCs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b/>
                              <w:bCs/>
                              <w:sz w:val="21"/>
                              <w:szCs w:val="21"/>
                            </w:rPr>
                            <w:fldChar w:fldCharType="separate"/>
                          </w:r>
                          <w:r w:rsidR="00B474BD">
                            <w:rPr>
                              <w:b/>
                              <w:bCs/>
                              <w:noProof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b/>
                              <w:bCs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FE29AE" w:rsidRDefault="00474612">
                    <w:pPr>
                      <w:pStyle w:val="a3"/>
                      <w:rPr>
                        <w:b/>
                        <w:bCs/>
                        <w:sz w:val="21"/>
                        <w:szCs w:val="21"/>
                      </w:rPr>
                    </w:pPr>
                    <w:r>
                      <w:rPr>
                        <w:b/>
                        <w:bCs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b/>
                        <w:bCs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b/>
                        <w:bCs/>
                        <w:sz w:val="21"/>
                        <w:szCs w:val="21"/>
                      </w:rPr>
                      <w:fldChar w:fldCharType="separate"/>
                    </w:r>
                    <w:r w:rsidR="00B474BD">
                      <w:rPr>
                        <w:b/>
                        <w:bCs/>
                        <w:noProof/>
                        <w:sz w:val="21"/>
                        <w:szCs w:val="21"/>
                      </w:rPr>
                      <w:t>1</w:t>
                    </w:r>
                    <w:r>
                      <w:rPr>
                        <w:b/>
                        <w:bCs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4612" w:rsidRDefault="00474612">
      <w:r>
        <w:separator/>
      </w:r>
    </w:p>
  </w:footnote>
  <w:footnote w:type="continuationSeparator" w:id="0">
    <w:p w:rsidR="00474612" w:rsidRDefault="004746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3ODRhNjZmZmU5OGRhM2QxZWMzN2QzZTU4YWQwNGYifQ=="/>
  </w:docVars>
  <w:rsids>
    <w:rsidRoot w:val="00FE29AE"/>
    <w:rsid w:val="00474612"/>
    <w:rsid w:val="00B474BD"/>
    <w:rsid w:val="00FE29AE"/>
    <w:rsid w:val="06F50EE2"/>
    <w:rsid w:val="072C0171"/>
    <w:rsid w:val="09CA0F5B"/>
    <w:rsid w:val="5EFC4888"/>
    <w:rsid w:val="73470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014F36"/>
  <w15:docId w15:val="{D70E3F9D-2D4B-410B-9560-250FC4E52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242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</dc:creator>
  <cp:lastModifiedBy>王磊</cp:lastModifiedBy>
  <cp:revision>2</cp:revision>
  <dcterms:created xsi:type="dcterms:W3CDTF">2024-10-09T10:00:00Z</dcterms:created>
  <dcterms:modified xsi:type="dcterms:W3CDTF">2024-10-11T09:51:00Z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7915C3F0A67C497D9588242958C20FB6_12</vt:lpwstr>
  </property>
</Properties>
</file>