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020A0">
      <w:pPr>
        <w:spacing w:line="500" w:lineRule="exact"/>
        <w:jc w:val="center"/>
        <w:rPr>
          <w:rFonts w:eastAsia="黑体"/>
          <w:sz w:val="32"/>
          <w:szCs w:val="32"/>
          <w:highlight w:val="none"/>
        </w:rPr>
      </w:pPr>
      <w:r>
        <w:rPr>
          <w:rFonts w:hint="eastAsia" w:eastAsia="黑体"/>
          <w:sz w:val="32"/>
          <w:szCs w:val="32"/>
        </w:rPr>
        <w:t>南昌航</w:t>
      </w:r>
      <w:r>
        <w:rPr>
          <w:rFonts w:hint="eastAsia" w:eastAsia="黑体"/>
          <w:sz w:val="32"/>
          <w:szCs w:val="32"/>
          <w:highlight w:val="none"/>
        </w:rPr>
        <w:t>空大学</w:t>
      </w:r>
      <w:r>
        <w:rPr>
          <w:rFonts w:eastAsia="黑体"/>
          <w:sz w:val="32"/>
          <w:szCs w:val="32"/>
          <w:highlight w:val="none"/>
        </w:rPr>
        <w:t>202</w:t>
      </w:r>
      <w:r>
        <w:rPr>
          <w:rFonts w:hint="eastAsia" w:eastAsia="黑体"/>
          <w:sz w:val="32"/>
          <w:szCs w:val="32"/>
          <w:highlight w:val="none"/>
        </w:rPr>
        <w:t>5年研究生入学考试初试大纲</w:t>
      </w:r>
    </w:p>
    <w:p w14:paraId="054675F1">
      <w:pPr>
        <w:spacing w:line="500" w:lineRule="exact"/>
        <w:rPr>
          <w:rFonts w:eastAsia="方正书宋简体"/>
          <w:sz w:val="24"/>
          <w:highlight w:val="none"/>
        </w:rPr>
      </w:pPr>
    </w:p>
    <w:p w14:paraId="0E60B697">
      <w:pPr>
        <w:spacing w:line="440" w:lineRule="exact"/>
        <w:ind w:firstLine="480" w:firstLineChars="200"/>
        <w:rPr>
          <w:rFonts w:eastAsia="方正书宋简体"/>
          <w:sz w:val="24"/>
          <w:highlight w:val="none"/>
        </w:rPr>
      </w:pPr>
      <w:r>
        <w:rPr>
          <w:rFonts w:hint="eastAsia" w:eastAsia="方正书宋简体"/>
          <w:sz w:val="24"/>
          <w:highlight w:val="none"/>
        </w:rPr>
        <w:t>考试科目名称：交通工程学</w:t>
      </w:r>
    </w:p>
    <w:p w14:paraId="17343E16">
      <w:pPr>
        <w:spacing w:line="440" w:lineRule="exact"/>
        <w:ind w:firstLine="480" w:firstLineChars="200"/>
        <w:rPr>
          <w:rFonts w:eastAsia="方正书宋简体"/>
          <w:sz w:val="24"/>
          <w:highlight w:val="none"/>
        </w:rPr>
      </w:pPr>
      <w:r>
        <w:rPr>
          <w:rFonts w:hint="eastAsia" w:eastAsia="方正书宋简体"/>
          <w:sz w:val="24"/>
          <w:highlight w:val="none"/>
        </w:rPr>
        <w:t>考试科目代码：803</w:t>
      </w:r>
    </w:p>
    <w:p w14:paraId="41C60BF4">
      <w:pPr>
        <w:spacing w:line="440" w:lineRule="exact"/>
        <w:ind w:firstLine="480" w:firstLineChars="200"/>
        <w:rPr>
          <w:rFonts w:eastAsia="方正书宋简体"/>
          <w:sz w:val="24"/>
          <w:highlight w:val="none"/>
        </w:rPr>
      </w:pPr>
      <w:r>
        <w:rPr>
          <w:rFonts w:hint="eastAsia" w:eastAsia="方正书宋简体"/>
          <w:sz w:val="24"/>
          <w:highlight w:val="none"/>
        </w:rPr>
        <w:t>考试形式：笔试</w:t>
      </w:r>
      <w:r>
        <w:rPr>
          <w:rFonts w:eastAsia="方正书宋简体"/>
          <w:sz w:val="24"/>
          <w:highlight w:val="none"/>
        </w:rPr>
        <w:t>+</w:t>
      </w:r>
      <w:r>
        <w:rPr>
          <w:rFonts w:hint="eastAsia" w:eastAsia="方正书宋简体"/>
          <w:sz w:val="24"/>
          <w:highlight w:val="none"/>
        </w:rPr>
        <w:t>闭卷</w:t>
      </w:r>
    </w:p>
    <w:p w14:paraId="54602897">
      <w:pPr>
        <w:spacing w:line="440" w:lineRule="exact"/>
        <w:ind w:firstLine="480" w:firstLineChars="200"/>
        <w:rPr>
          <w:sz w:val="24"/>
          <w:highlight w:val="none"/>
        </w:rPr>
      </w:pPr>
      <w:r>
        <w:rPr>
          <w:rFonts w:hint="eastAsia" w:eastAsia="方正书宋简体"/>
          <w:sz w:val="24"/>
          <w:highlight w:val="none"/>
        </w:rPr>
        <w:t>考试时间：</w:t>
      </w:r>
      <w:r>
        <w:rPr>
          <w:sz w:val="24"/>
          <w:highlight w:val="none"/>
        </w:rPr>
        <w:t>180</w:t>
      </w:r>
      <w:r>
        <w:rPr>
          <w:rFonts w:hint="eastAsia"/>
          <w:sz w:val="24"/>
          <w:highlight w:val="none"/>
        </w:rPr>
        <w:t>分钟</w:t>
      </w:r>
    </w:p>
    <w:p w14:paraId="616D9D7A">
      <w:pPr>
        <w:spacing w:line="440" w:lineRule="exact"/>
        <w:ind w:firstLine="480" w:firstLineChars="200"/>
        <w:rPr>
          <w:rFonts w:eastAsia="方正书宋简体"/>
          <w:sz w:val="24"/>
          <w:highlight w:val="none"/>
        </w:rPr>
      </w:pPr>
      <w:r>
        <w:rPr>
          <w:rFonts w:hint="eastAsia" w:eastAsia="方正书宋简体"/>
          <w:sz w:val="24"/>
          <w:highlight w:val="none"/>
        </w:rPr>
        <w:t>满分：150分</w:t>
      </w:r>
    </w:p>
    <w:p w14:paraId="74D46E9E">
      <w:pPr>
        <w:spacing w:line="440" w:lineRule="exact"/>
        <w:ind w:firstLine="480" w:firstLineChars="200"/>
        <w:rPr>
          <w:rFonts w:eastAsia="方正书宋简体"/>
          <w:sz w:val="24"/>
          <w:highlight w:val="none"/>
        </w:rPr>
      </w:pPr>
    </w:p>
    <w:p w14:paraId="19536B50">
      <w:pPr>
        <w:spacing w:beforeLines="50" w:afterLines="50" w:line="440" w:lineRule="exact"/>
        <w:ind w:firstLine="482" w:firstLineChars="200"/>
        <w:rPr>
          <w:rFonts w:eastAsia="方正书宋简体"/>
          <w:b/>
          <w:bCs/>
          <w:sz w:val="24"/>
          <w:highlight w:val="none"/>
        </w:rPr>
      </w:pPr>
      <w:r>
        <w:rPr>
          <w:rFonts w:hint="eastAsia" w:eastAsia="方正书宋简体"/>
          <w:b/>
          <w:bCs/>
          <w:sz w:val="24"/>
          <w:highlight w:val="none"/>
        </w:rPr>
        <w:t>参考书目：</w:t>
      </w:r>
    </w:p>
    <w:p w14:paraId="400DD301">
      <w:pPr>
        <w:spacing w:line="440" w:lineRule="exact"/>
        <w:ind w:firstLine="480" w:firstLineChars="200"/>
        <w:rPr>
          <w:rFonts w:eastAsia="方正书宋简体"/>
          <w:sz w:val="24"/>
          <w:highlight w:val="none"/>
        </w:rPr>
      </w:pPr>
      <w:r>
        <w:rPr>
          <w:rFonts w:hint="eastAsia" w:eastAsia="方正书宋简体"/>
          <w:sz w:val="24"/>
          <w:highlight w:val="none"/>
        </w:rPr>
        <w:t>《交通工程学》（第三版），任福田主编，人民交通出版社，201</w:t>
      </w:r>
      <w:r>
        <w:rPr>
          <w:rFonts w:hint="eastAsia" w:eastAsia="方正书宋简体"/>
          <w:sz w:val="24"/>
          <w:highlight w:val="none"/>
          <w:lang w:val="en-US" w:eastAsia="zh-CN"/>
        </w:rPr>
        <w:t>7</w:t>
      </w:r>
      <w:r>
        <w:rPr>
          <w:rFonts w:hint="eastAsia" w:eastAsia="方正书宋简体"/>
          <w:sz w:val="24"/>
          <w:highlight w:val="none"/>
        </w:rPr>
        <w:t>年。</w:t>
      </w:r>
    </w:p>
    <w:p w14:paraId="5DA3DB8E">
      <w:pPr>
        <w:spacing w:line="440" w:lineRule="exact"/>
        <w:ind w:firstLine="480" w:firstLineChars="200"/>
        <w:rPr>
          <w:rFonts w:eastAsia="方正书宋简体"/>
          <w:sz w:val="24"/>
        </w:rPr>
      </w:pPr>
    </w:p>
    <w:p w14:paraId="71548BF3">
      <w:pPr>
        <w:spacing w:beforeLines="50" w:afterLines="50"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一、试卷结构：</w:t>
      </w:r>
    </w:p>
    <w:p w14:paraId="5DD1D6CB">
      <w:pPr>
        <w:spacing w:line="440" w:lineRule="exact"/>
        <w:ind w:firstLine="480" w:firstLineChars="200"/>
        <w:rPr>
          <w:rFonts w:eastAsia="方正书宋简体"/>
          <w:sz w:val="24"/>
        </w:rPr>
      </w:pPr>
      <w:bookmarkStart w:id="0" w:name="_GoBack"/>
      <w:bookmarkEnd w:id="0"/>
      <w:r>
        <w:rPr>
          <w:rFonts w:hint="eastAsia" w:eastAsia="方正书宋简体"/>
          <w:sz w:val="24"/>
          <w:lang w:val="en-US" w:eastAsia="zh-CN"/>
        </w:rPr>
        <w:t>名词</w:t>
      </w:r>
      <w:r>
        <w:rPr>
          <w:rFonts w:hint="eastAsia" w:eastAsia="方正书宋简体"/>
          <w:sz w:val="24"/>
        </w:rPr>
        <w:t>解释5小题，每小题5分，共25分；</w:t>
      </w:r>
    </w:p>
    <w:p w14:paraId="042E9F6D">
      <w:pPr>
        <w:spacing w:line="440" w:lineRule="exact"/>
        <w:ind w:firstLine="480" w:firstLineChars="200"/>
        <w:rPr>
          <w:rFonts w:hint="eastAsia" w:eastAsia="方正书宋简体"/>
          <w:sz w:val="24"/>
          <w:lang w:eastAsia="zh-CN"/>
        </w:rPr>
      </w:pPr>
      <w:r>
        <w:rPr>
          <w:rFonts w:hint="eastAsia" w:eastAsia="方正书宋简体"/>
          <w:sz w:val="24"/>
        </w:rPr>
        <w:t>判断题10小题，每小题2</w:t>
      </w:r>
      <w:r>
        <w:rPr>
          <w:rFonts w:hint="eastAsia" w:eastAsia="方正书宋简体"/>
          <w:sz w:val="24"/>
          <w:lang w:val="en-US" w:eastAsia="zh-CN"/>
        </w:rPr>
        <w:t>分</w:t>
      </w:r>
      <w:r>
        <w:rPr>
          <w:rFonts w:hint="eastAsia" w:eastAsia="方正书宋简体"/>
          <w:sz w:val="24"/>
        </w:rPr>
        <w:t>，共20分</w:t>
      </w:r>
      <w:r>
        <w:rPr>
          <w:rFonts w:hint="eastAsia" w:eastAsia="方正书宋简体"/>
          <w:sz w:val="24"/>
          <w:lang w:eastAsia="zh-CN"/>
        </w:rPr>
        <w:t>；</w:t>
      </w:r>
    </w:p>
    <w:p w14:paraId="59E2FE5B">
      <w:pPr>
        <w:spacing w:line="440" w:lineRule="exact"/>
        <w:ind w:firstLine="480" w:firstLineChars="200"/>
        <w:rPr>
          <w:rFonts w:hint="eastAsia" w:eastAsia="方正书宋简体"/>
          <w:sz w:val="24"/>
          <w:lang w:eastAsia="zh-CN"/>
        </w:rPr>
      </w:pPr>
      <w:r>
        <w:rPr>
          <w:rFonts w:hint="eastAsia" w:eastAsia="方正书宋简体"/>
          <w:sz w:val="24"/>
        </w:rPr>
        <w:t>简答题6小题，每</w:t>
      </w:r>
      <w:r>
        <w:rPr>
          <w:rFonts w:hint="eastAsia" w:eastAsia="方正书宋简体"/>
          <w:sz w:val="24"/>
          <w:lang w:val="en-US" w:eastAsia="zh-CN"/>
        </w:rPr>
        <w:t>小</w:t>
      </w:r>
      <w:r>
        <w:rPr>
          <w:rFonts w:hint="eastAsia" w:eastAsia="方正书宋简体"/>
          <w:sz w:val="24"/>
        </w:rPr>
        <w:t>题10分，共60分</w:t>
      </w:r>
      <w:r>
        <w:rPr>
          <w:rFonts w:hint="eastAsia" w:eastAsia="方正书宋简体"/>
          <w:sz w:val="24"/>
          <w:lang w:eastAsia="zh-CN"/>
        </w:rPr>
        <w:t>；</w:t>
      </w:r>
    </w:p>
    <w:p w14:paraId="5E8F3E8A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计算题2小题，共30分；</w:t>
      </w:r>
    </w:p>
    <w:p w14:paraId="47BD9CB6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论述题1小题， 共15分。</w:t>
      </w:r>
    </w:p>
    <w:p w14:paraId="219CF436">
      <w:pPr>
        <w:spacing w:beforeLines="50" w:afterLines="50"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二、考试范围：</w:t>
      </w:r>
    </w:p>
    <w:p w14:paraId="3C4774BD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1、绪论</w:t>
      </w:r>
    </w:p>
    <w:p w14:paraId="2859E22E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交通工程学的定义、研究范围、特点、现状及发展趋势。</w:t>
      </w:r>
    </w:p>
    <w:p w14:paraId="0A2E3C10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2、交通特性</w:t>
      </w:r>
    </w:p>
    <w:p w14:paraId="2CB37225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人-车-路基本特性，交通量、交通密度、速度、延误等概念的理解和应用。</w:t>
      </w:r>
    </w:p>
    <w:p w14:paraId="4E543473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3、交通调查与数据采集</w:t>
      </w:r>
    </w:p>
    <w:p w14:paraId="6F62EFC0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交通量、车速、交通密度、行车延误、通行能力等数据采集的基本原理和方法。</w:t>
      </w:r>
    </w:p>
    <w:p w14:paraId="403BE373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4、道路交通流理论</w:t>
      </w:r>
    </w:p>
    <w:p w14:paraId="347FB404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交通流三参数在描述交通流运用规律的数学关系，连续流和间断流基本特征，跟驰模型，流体模型，概率统计模型，排队论模型等理论。</w:t>
      </w:r>
    </w:p>
    <w:p w14:paraId="0FE3FC8E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5、道路通行能力与服务水平</w:t>
      </w:r>
    </w:p>
    <w:p w14:paraId="339B131C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道路通行能力与服务水平的基本概念，基本路段、平面交叉口、公共汽车交通线路等通行能力计算及服务水平分析。</w:t>
      </w:r>
    </w:p>
    <w:p w14:paraId="2E1EC62E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6、交通规划</w:t>
      </w:r>
    </w:p>
    <w:p w14:paraId="5D9B9A45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交通规划的基本概念，规划分类及规划流程，交通需求四阶段预测法的内容</w:t>
      </w:r>
      <w:r>
        <w:rPr>
          <w:rFonts w:hint="eastAsia" w:eastAsia="方正书宋简体"/>
          <w:sz w:val="24"/>
          <w:lang w:eastAsia="zh-CN"/>
        </w:rPr>
        <w:t>。</w:t>
      </w:r>
      <w:r>
        <w:rPr>
          <w:rFonts w:eastAsia="方正书宋简体"/>
          <w:sz w:val="24"/>
        </w:rPr>
        <w:t xml:space="preserve"> </w:t>
      </w:r>
    </w:p>
    <w:p w14:paraId="0CE71D45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7、 交通管理与控制</w:t>
      </w:r>
    </w:p>
    <w:p w14:paraId="41EF9772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交通管理分类、目的、意义，标志标线的意义，平面交叉口交通管理，道路交通行车管理，城市道路交通信号控制等。</w:t>
      </w:r>
    </w:p>
    <w:p w14:paraId="55EAA8CD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8、停车场</w:t>
      </w:r>
    </w:p>
    <w:p w14:paraId="09075FA5">
      <w:pPr>
        <w:spacing w:line="440" w:lineRule="exact"/>
        <w:ind w:firstLine="480" w:firstLineChars="200"/>
        <w:rPr>
          <w:rFonts w:eastAsia="方正书宋简体"/>
          <w:bCs/>
          <w:sz w:val="24"/>
        </w:rPr>
      </w:pPr>
      <w:r>
        <w:rPr>
          <w:rFonts w:hint="eastAsia" w:eastAsia="方正书宋简体"/>
          <w:bCs/>
          <w:sz w:val="24"/>
        </w:rPr>
        <w:t>停车场的分类及停车场设计的基本内容。</w:t>
      </w:r>
    </w:p>
    <w:p w14:paraId="2235F236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9、 交通安全</w:t>
      </w:r>
    </w:p>
    <w:p w14:paraId="74D8A2A2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道路交通事故及影响因素，交通安全分析，交通安全管理。</w:t>
      </w:r>
    </w:p>
    <w:p w14:paraId="409AF3C0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10、城市公共交通 </w:t>
      </w:r>
    </w:p>
    <w:p w14:paraId="31966825">
      <w:pPr>
        <w:spacing w:line="440" w:lineRule="exact"/>
        <w:ind w:firstLine="480" w:firstLineChars="200"/>
        <w:rPr>
          <w:rFonts w:eastAsia="方正书宋简体"/>
          <w:bCs/>
          <w:sz w:val="24"/>
        </w:rPr>
      </w:pPr>
      <w:r>
        <w:rPr>
          <w:rFonts w:hint="eastAsia" w:eastAsia="方正书宋简体"/>
          <w:bCs/>
          <w:sz w:val="24"/>
        </w:rPr>
        <w:t>常规公共交通系统的组成、特性、及改善公共汽车交通服务的措施。</w:t>
      </w:r>
    </w:p>
    <w:p w14:paraId="4FBF21D7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11、道路交通与环境保护</w:t>
      </w:r>
    </w:p>
    <w:p w14:paraId="21621F8D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大气污染、噪声污染、光污染、振动污染的危害及防治，道路交通对自然生态的影响，道路交通污染与绿色交通。</w:t>
      </w:r>
    </w:p>
    <w:p w14:paraId="70C5A56D">
      <w:pPr>
        <w:spacing w:line="440" w:lineRule="exact"/>
        <w:ind w:firstLine="482" w:firstLineChars="200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12、智能交通系统</w:t>
      </w:r>
    </w:p>
    <w:p w14:paraId="447A57D0">
      <w:pPr>
        <w:spacing w:line="440" w:lineRule="exact"/>
        <w:ind w:firstLine="480" w:firstLineChars="200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智能运输系统的发展现状及研究进展。</w:t>
      </w:r>
    </w:p>
    <w:p w14:paraId="63068543">
      <w:pPr>
        <w:spacing w:line="500" w:lineRule="exact"/>
        <w:rPr>
          <w:rFonts w:eastAsia="方正书宋简体"/>
          <w:sz w:val="24"/>
        </w:rPr>
      </w:pPr>
    </w:p>
    <w:p w14:paraId="3F22D87E">
      <w:pPr>
        <w:spacing w:line="400" w:lineRule="exact"/>
        <w:ind w:firstLine="420" w:firstLineChars="200"/>
        <w:rPr>
          <w:szCs w:val="21"/>
        </w:rPr>
      </w:pPr>
    </w:p>
    <w:p w14:paraId="4B16CB17">
      <w:pPr>
        <w:spacing w:line="400" w:lineRule="exact"/>
        <w:ind w:firstLine="420" w:firstLineChars="200"/>
        <w:rPr>
          <w:szCs w:val="21"/>
        </w:rPr>
      </w:pPr>
    </w:p>
    <w:p w14:paraId="1180E138">
      <w:pPr>
        <w:spacing w:line="400" w:lineRule="exact"/>
        <w:ind w:firstLine="420" w:firstLineChars="200"/>
        <w:rPr>
          <w:szCs w:val="21"/>
        </w:rPr>
      </w:pPr>
    </w:p>
    <w:p w14:paraId="7F335720">
      <w:pPr>
        <w:spacing w:line="400" w:lineRule="exact"/>
        <w:rPr>
          <w:szCs w:val="21"/>
        </w:rPr>
      </w:pPr>
    </w:p>
    <w:p w14:paraId="63A25C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yZDE4NTgwYjZiNDA1YThkODA0OGE1Mjc5OTg3ODMifQ=="/>
  </w:docVars>
  <w:rsids>
    <w:rsidRoot w:val="0065504F"/>
    <w:rsid w:val="000E3DB6"/>
    <w:rsid w:val="001F2995"/>
    <w:rsid w:val="00207117"/>
    <w:rsid w:val="00351313"/>
    <w:rsid w:val="00385E6B"/>
    <w:rsid w:val="003A2B5F"/>
    <w:rsid w:val="00494AC0"/>
    <w:rsid w:val="004B0242"/>
    <w:rsid w:val="004B25D3"/>
    <w:rsid w:val="0065504F"/>
    <w:rsid w:val="00696B5E"/>
    <w:rsid w:val="008C6DAC"/>
    <w:rsid w:val="008E412E"/>
    <w:rsid w:val="008E56AD"/>
    <w:rsid w:val="009F06B6"/>
    <w:rsid w:val="00A03E13"/>
    <w:rsid w:val="00B169E5"/>
    <w:rsid w:val="00BC6377"/>
    <w:rsid w:val="00D961F7"/>
    <w:rsid w:val="00DE5568"/>
    <w:rsid w:val="00E31C95"/>
    <w:rsid w:val="00EC79C9"/>
    <w:rsid w:val="00ED37A8"/>
    <w:rsid w:val="00EE215F"/>
    <w:rsid w:val="00F43A02"/>
    <w:rsid w:val="02F9001A"/>
    <w:rsid w:val="031E027D"/>
    <w:rsid w:val="23AD175D"/>
    <w:rsid w:val="3288615A"/>
    <w:rsid w:val="35BB72DE"/>
    <w:rsid w:val="371A1B6C"/>
    <w:rsid w:val="52FB30C4"/>
    <w:rsid w:val="540D56D8"/>
    <w:rsid w:val="55981CF4"/>
    <w:rsid w:val="573B211D"/>
    <w:rsid w:val="5DF76D80"/>
    <w:rsid w:val="5FF52600"/>
    <w:rsid w:val="606324F0"/>
    <w:rsid w:val="64E64EBC"/>
    <w:rsid w:val="65F2610C"/>
    <w:rsid w:val="66A91F2E"/>
    <w:rsid w:val="69870455"/>
    <w:rsid w:val="7D16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713</Words>
  <Characters>735</Characters>
  <Lines>5</Lines>
  <Paragraphs>1</Paragraphs>
  <TotalTime>50</TotalTime>
  <ScaleCrop>false</ScaleCrop>
  <LinksUpToDate>false</LinksUpToDate>
  <CharactersWithSpaces>740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2021-07-20T08:46:00Z</dcterms:created>
  <dc:creator>Fan Yubin</dc:creator>
  <cp:lastModifiedBy>Lynn</cp:lastModifiedBy>
  <dcterms:modified xsi:type="dcterms:W3CDTF">2024-10-14T01:50:41Z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40E1C36C3C2A4F73AB34261DBE2E1EF4_13</vt:lpwstr>
  </property>
</Properties>
</file>