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113" w:rsidRDefault="00E04B9B">
      <w:pPr>
        <w:pStyle w:val="2"/>
        <w:widowControl/>
        <w:spacing w:beforeAutospacing="0" w:after="75" w:afterAutospacing="0" w:line="12" w:lineRule="atLeast"/>
        <w:jc w:val="center"/>
        <w:rPr>
          <w:rFonts w:ascii="微软雅黑" w:eastAsia="微软雅黑" w:hAnsi="微软雅黑" w:cs="微软雅黑" w:hint="default"/>
          <w:b w:val="0"/>
          <w:bCs w:val="0"/>
          <w:color w:val="000000"/>
        </w:rPr>
      </w:pPr>
      <w:r>
        <w:rPr>
          <w:rFonts w:ascii="微软雅黑" w:eastAsia="微软雅黑" w:hAnsi="微软雅黑" w:cs="微软雅黑"/>
          <w:b w:val="0"/>
          <w:bCs w:val="0"/>
          <w:color w:val="000000"/>
        </w:rPr>
        <w:t>南昌航空大学</w:t>
      </w:r>
      <w:r>
        <w:rPr>
          <w:rFonts w:ascii="微软雅黑" w:eastAsia="微软雅黑" w:hAnsi="微软雅黑" w:cs="微软雅黑"/>
          <w:b w:val="0"/>
          <w:bCs w:val="0"/>
          <w:color w:val="000000"/>
        </w:rPr>
        <w:t>202</w:t>
      </w:r>
      <w:r>
        <w:rPr>
          <w:rFonts w:ascii="微软雅黑" w:eastAsia="微软雅黑" w:hAnsi="微软雅黑" w:cs="微软雅黑"/>
          <w:b w:val="0"/>
          <w:bCs w:val="0"/>
          <w:color w:val="000000"/>
        </w:rPr>
        <w:t>5</w:t>
      </w:r>
      <w:r>
        <w:rPr>
          <w:rFonts w:ascii="微软雅黑" w:eastAsia="微软雅黑" w:hAnsi="微软雅黑" w:cs="微软雅黑"/>
          <w:b w:val="0"/>
          <w:bCs w:val="0"/>
          <w:color w:val="000000"/>
        </w:rPr>
        <w:t>年研究生入学考试</w:t>
      </w:r>
    </w:p>
    <w:p w:rsidR="00CF1113" w:rsidRDefault="00E04B9B">
      <w:pPr>
        <w:pStyle w:val="2"/>
        <w:widowControl/>
        <w:spacing w:beforeAutospacing="0" w:after="75" w:afterAutospacing="0" w:line="12" w:lineRule="atLeast"/>
        <w:jc w:val="center"/>
        <w:rPr>
          <w:rFonts w:ascii="微软雅黑" w:eastAsia="微软雅黑" w:hAnsi="微软雅黑" w:cs="微软雅黑" w:hint="default"/>
          <w:b w:val="0"/>
          <w:bCs w:val="0"/>
          <w:color w:val="000000"/>
        </w:rPr>
      </w:pPr>
      <w:r>
        <w:rPr>
          <w:rFonts w:ascii="微软雅黑" w:eastAsia="微软雅黑" w:hAnsi="微软雅黑" w:cs="微软雅黑"/>
          <w:b w:val="0"/>
          <w:bCs w:val="0"/>
          <w:color w:val="000000"/>
        </w:rPr>
        <w:t>《思想政治教育学原理》初试大纲</w:t>
      </w:r>
    </w:p>
    <w:p w:rsidR="00CF1113" w:rsidRDefault="00E04B9B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考试科目名称</w:t>
      </w:r>
      <w:r>
        <w:rPr>
          <w:rFonts w:ascii="方正书宋简体" w:eastAsia="方正书宋简体" w:hAnsi="方正书宋简体" w:cs="方正书宋简体" w:hint="eastAsia"/>
          <w:color w:val="333333"/>
          <w:sz w:val="28"/>
          <w:szCs w:val="28"/>
        </w:rPr>
        <w:t>：</w:t>
      </w: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《思想政治教育学原理》</w:t>
      </w:r>
    </w:p>
    <w:p w:rsidR="00CF1113" w:rsidRDefault="00E04B9B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考试科目代码：</w:t>
      </w: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8</w:t>
      </w:r>
      <w:r>
        <w:rPr>
          <w:rFonts w:ascii="方正书宋简体" w:eastAsia="方正书宋简体" w:hAnsi="方正书宋简体" w:cs="方正书宋简体" w:hint="eastAsia"/>
          <w:color w:val="333333"/>
          <w:sz w:val="28"/>
          <w:szCs w:val="28"/>
        </w:rPr>
        <w:t>13</w:t>
      </w:r>
    </w:p>
    <w:p w:rsidR="00CF1113" w:rsidRDefault="00E04B9B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考试形式：笔试</w:t>
      </w:r>
    </w:p>
    <w:p w:rsidR="00CF1113" w:rsidRDefault="00E04B9B">
      <w:pPr>
        <w:pStyle w:val="a5"/>
        <w:widowControl/>
        <w:spacing w:beforeAutospacing="0" w:afterAutospacing="0" w:line="50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考试时间：</w:t>
      </w: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180</w:t>
      </w: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分钟</w:t>
      </w:r>
    </w:p>
    <w:p w:rsidR="00CF1113" w:rsidRDefault="00E04B9B">
      <w:pPr>
        <w:pStyle w:val="a5"/>
        <w:widowControl/>
        <w:spacing w:beforeAutospacing="0" w:afterAutospacing="0" w:line="50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满分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：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150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</w:t>
      </w:r>
    </w:p>
    <w:p w:rsidR="00CF1113" w:rsidRDefault="00E04B9B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参考书目：《思想政治教育学原理》（第二版），毕红梅、陈万柏主编，中国人民大学出版社，</w:t>
      </w: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2021</w:t>
      </w: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年</w:t>
      </w:r>
      <w:bookmarkStart w:id="0" w:name="_GoBack"/>
      <w:bookmarkEnd w:id="0"/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。</w:t>
      </w:r>
    </w:p>
    <w:p w:rsidR="00CF1113" w:rsidRDefault="00E04B9B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 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一、试卷结构：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名词解释题：</w:t>
      </w:r>
      <w:r>
        <w:rPr>
          <w:rFonts w:ascii="宋体" w:eastAsia="宋体" w:hAnsi="宋体" w:cs="宋体"/>
          <w:color w:val="333333"/>
          <w:sz w:val="28"/>
          <w:szCs w:val="28"/>
        </w:rPr>
        <w:t>5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小题，每题</w:t>
      </w:r>
      <w:r>
        <w:rPr>
          <w:rFonts w:ascii="宋体" w:eastAsia="宋体" w:hAnsi="宋体" w:cs="宋体"/>
          <w:color w:val="333333"/>
          <w:sz w:val="28"/>
          <w:szCs w:val="28"/>
        </w:rPr>
        <w:t>6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分，共</w:t>
      </w:r>
      <w:r>
        <w:rPr>
          <w:rFonts w:ascii="宋体" w:eastAsia="宋体" w:hAnsi="宋体" w:cs="宋体"/>
          <w:color w:val="333333"/>
          <w:sz w:val="28"/>
          <w:szCs w:val="28"/>
        </w:rPr>
        <w:t>30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简述题：</w:t>
      </w:r>
      <w:r>
        <w:rPr>
          <w:rFonts w:ascii="宋体" w:eastAsia="宋体" w:hAnsi="宋体" w:cs="宋体"/>
          <w:color w:val="333333"/>
          <w:sz w:val="28"/>
          <w:szCs w:val="28"/>
        </w:rPr>
        <w:t>5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小题，每题</w:t>
      </w:r>
      <w:r>
        <w:rPr>
          <w:rFonts w:ascii="宋体" w:eastAsia="宋体" w:hAnsi="宋体" w:cs="宋体"/>
          <w:color w:val="333333"/>
          <w:sz w:val="28"/>
          <w:szCs w:val="28"/>
        </w:rPr>
        <w:t>13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分，共</w:t>
      </w:r>
      <w:r>
        <w:rPr>
          <w:rFonts w:ascii="宋体" w:eastAsia="宋体" w:hAnsi="宋体" w:cs="宋体"/>
          <w:color w:val="333333"/>
          <w:sz w:val="28"/>
          <w:szCs w:val="28"/>
        </w:rPr>
        <w:t>65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论述题：</w:t>
      </w:r>
      <w:r>
        <w:rPr>
          <w:rFonts w:ascii="宋体" w:eastAsia="宋体" w:hAnsi="宋体" w:cs="宋体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小题，共</w:t>
      </w:r>
      <w:r>
        <w:rPr>
          <w:rFonts w:ascii="宋体" w:eastAsia="宋体" w:hAnsi="宋体" w:cs="宋体"/>
          <w:color w:val="333333"/>
          <w:sz w:val="28"/>
          <w:szCs w:val="28"/>
        </w:rPr>
        <w:t>55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二、考试范围：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导论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思想政治教育学的研究对象；思想政治教育学的学科体系；思想政治教育学的形成与发展；思想政治教育学的研究方法和研究意义。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2.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思想政治教育学的理论基础与知识借鉴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马克思主义是思想政治教育学的理论基础；思想政治教育学的直接理论依据；思想政治教育学对相关学科的知识借鉴。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3.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思想政治教育的本质和特征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思想政治教育的本质；思想政治教育的特征。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4.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思想政治教育的地位和功能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思想政治教育的地位；思想政治教育的功能。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5.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思想政治教育的目的和任务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思想政治教育的目的；思想政治教育的任务。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6.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思想政治教育过程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人的思想品德形成发展过程及其规律；思想政治教育过程的特征与环节；思想政治教育过程的矛盾与规律。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7.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思想政治教育环境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思想政治教育环境的构成及特征；宏观环境对人的思想品德及思想政治教育的影响；微观环境对人的思想品德及思想政治教育的影响；思想政治教育环境的优化。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8.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思想政治教育者与教育对象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思想政治教育者；思想政治教育对象；思想政治教育者与教育对象的关系。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9.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思想政治教育内容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思想政治教育内容构成及要求；世界观教育；政治观教育；人生观教育；法制观教育；道德观教育。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10.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思想政治教育原则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思想政治教育原则体系的特征和依据；思想政治教育的主要原则。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11.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思想政治教育方法和艺术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思想政治教育方法；思想政治教育艺术。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lastRenderedPageBreak/>
        <w:t>12.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思想政治教育载体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思想政治教育载体的含义、形态与特征；思想政治教育的主要载体；思想政治教育载体的运用。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13.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思想政治教育管理</w:t>
      </w:r>
    </w:p>
    <w:p w:rsidR="00CF1113" w:rsidRDefault="00E04B9B">
      <w:pPr>
        <w:pStyle w:val="a5"/>
        <w:widowControl/>
        <w:spacing w:beforeAutospacing="0" w:afterAutospacing="0" w:line="21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思想政治教育管理的内涵和特征；思想政治教育管理的模式和内容；思想政治教育管理过程。</w:t>
      </w:r>
    </w:p>
    <w:p w:rsidR="00CF1113" w:rsidRDefault="00CF1113"/>
    <w:sectPr w:rsidR="00CF111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B9B" w:rsidRDefault="00E04B9B">
      <w:r>
        <w:separator/>
      </w:r>
    </w:p>
  </w:endnote>
  <w:endnote w:type="continuationSeparator" w:id="0">
    <w:p w:rsidR="00E04B9B" w:rsidRDefault="00E04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书宋简体">
    <w:altName w:val="宋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113" w:rsidRDefault="00E04B9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1113" w:rsidRDefault="00E04B9B">
                          <w:pPr>
                            <w:pStyle w:val="a3"/>
                            <w:rPr>
                              <w:b/>
                              <w:bCs/>
                              <w:sz w:val="21"/>
                              <w:szCs w:val="21"/>
                            </w:rPr>
                          </w:pP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7C5D5F">
                            <w:rPr>
                              <w:b/>
                              <w:bCs/>
                              <w:noProof/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F1113" w:rsidRDefault="00E04B9B">
                    <w:pPr>
                      <w:pStyle w:val="a3"/>
                      <w:rPr>
                        <w:b/>
                        <w:bCs/>
                        <w:sz w:val="21"/>
                        <w:szCs w:val="21"/>
                      </w:rPr>
                    </w:pPr>
                    <w:r>
                      <w:rPr>
                        <w:b/>
                        <w:bCs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b/>
                        <w:bCs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sz w:val="21"/>
                        <w:szCs w:val="21"/>
                      </w:rPr>
                      <w:fldChar w:fldCharType="separate"/>
                    </w:r>
                    <w:r w:rsidR="007C5D5F">
                      <w:rPr>
                        <w:b/>
                        <w:bCs/>
                        <w:noProof/>
                        <w:sz w:val="21"/>
                        <w:szCs w:val="21"/>
                      </w:rPr>
                      <w:t>2</w:t>
                    </w:r>
                    <w:r>
                      <w:rPr>
                        <w:b/>
                        <w:bCs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B9B" w:rsidRDefault="00E04B9B">
      <w:r>
        <w:separator/>
      </w:r>
    </w:p>
  </w:footnote>
  <w:footnote w:type="continuationSeparator" w:id="0">
    <w:p w:rsidR="00E04B9B" w:rsidRDefault="00E04B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3ODRhNjZmZmU5OGRhM2QxZWMzN2QzZTU4YWQwNGYifQ=="/>
  </w:docVars>
  <w:rsids>
    <w:rsidRoot w:val="00CF1113"/>
    <w:rsid w:val="007C5D5F"/>
    <w:rsid w:val="00CF1113"/>
    <w:rsid w:val="00E04B9B"/>
    <w:rsid w:val="078D3A1F"/>
    <w:rsid w:val="112C24FB"/>
    <w:rsid w:val="26282E39"/>
    <w:rsid w:val="38795E0C"/>
    <w:rsid w:val="3C462584"/>
    <w:rsid w:val="41EA1493"/>
    <w:rsid w:val="445B21D4"/>
    <w:rsid w:val="5A0A4028"/>
    <w:rsid w:val="5FBF7663"/>
    <w:rsid w:val="7EE7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D33FD24-85B1-451E-B88D-7945A3A3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</dc:creator>
  <cp:lastModifiedBy>王磊</cp:lastModifiedBy>
  <cp:revision>2</cp:revision>
  <dcterms:created xsi:type="dcterms:W3CDTF">2024-10-09T10:04:00Z</dcterms:created>
  <dcterms:modified xsi:type="dcterms:W3CDTF">2024-10-11T09:52:00Z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0F8C3AEA2F774456AFC41875AA732FB5_12</vt:lpwstr>
  </property>
</Properties>
</file>